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7E0" w:rsidRDefault="00A027E0" w:rsidP="00A02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</w:pPr>
    </w:p>
    <w:p w:rsidR="00A027E0" w:rsidRPr="009658BB" w:rsidRDefault="00A027E0" w:rsidP="00A027E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Lokal</w:t>
      </w:r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 xml:space="preserve">ny Punkt Informacyjny Funduszy Europejskich w </w:t>
      </w:r>
      <w:r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 xml:space="preserve">Krośnie </w:t>
      </w:r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zaprasza na bezpłatne webinarium </w:t>
      </w:r>
      <w:r w:rsidRPr="009658BB"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>„Dotacje dla innowacyjnych firm– wsparcie z Funduszy Europejskich na rozwój i innowacje”.</w:t>
      </w:r>
    </w:p>
    <w:p w:rsidR="00A027E0" w:rsidRPr="009658BB" w:rsidRDefault="00A027E0" w:rsidP="00A027E0">
      <w:pPr>
        <w:shd w:val="clear" w:color="auto" w:fill="FFFFFF"/>
        <w:spacing w:before="75" w:after="75" w:line="240" w:lineRule="auto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Webinarium odbędzie się </w:t>
      </w:r>
      <w:r w:rsidRPr="009658BB"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>1</w:t>
      </w:r>
      <w:r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>2</w:t>
      </w:r>
      <w:r w:rsidRPr="009658BB"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>marca</w:t>
      </w:r>
      <w:r w:rsidRPr="009658BB"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 xml:space="preserve"> 2025 r. (</w:t>
      </w:r>
      <w:r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>środa</w:t>
      </w:r>
      <w:r w:rsidRPr="009658BB"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>), od godziny 11:00 do 12:</w:t>
      </w:r>
      <w:r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>15</w:t>
      </w:r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 xml:space="preserve"> za pośrednictwem platformy </w:t>
      </w:r>
      <w:proofErr w:type="spellStart"/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ClickMeeting</w:t>
      </w:r>
      <w:proofErr w:type="spellEnd"/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.</w:t>
      </w:r>
    </w:p>
    <w:p w:rsidR="00A027E0" w:rsidRPr="009658BB" w:rsidRDefault="00A027E0" w:rsidP="00A027E0">
      <w:pPr>
        <w:shd w:val="clear" w:color="auto" w:fill="FFFFFF"/>
        <w:spacing w:before="75" w:after="75" w:line="240" w:lineRule="auto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9658BB"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  <w:br/>
      </w:r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Rejestracja na webinarium odbywa się poprzez wypełnienie </w:t>
      </w:r>
      <w:hyperlink r:id="rId5" w:history="1">
        <w:r w:rsidRPr="009658BB">
          <w:rPr>
            <w:rFonts w:ascii="Arial" w:eastAsia="Times New Roman" w:hAnsi="Arial" w:cs="Arial"/>
            <w:color w:val="0052A5"/>
            <w:kern w:val="0"/>
            <w:sz w:val="28"/>
            <w:szCs w:val="28"/>
            <w:u w:val="single"/>
            <w:lang w:eastAsia="pl-PL"/>
            <w14:ligatures w14:val="none"/>
          </w:rPr>
          <w:t>formularza zgłoszeniowego</w:t>
        </w:r>
      </w:hyperlink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.</w:t>
      </w:r>
    </w:p>
    <w:p w:rsidR="00A027E0" w:rsidRPr="009658BB" w:rsidRDefault="00A027E0" w:rsidP="00A027E0">
      <w:pPr>
        <w:shd w:val="clear" w:color="auto" w:fill="FFFFFF"/>
        <w:spacing w:before="75" w:after="75" w:line="240" w:lineRule="auto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9658BB"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>Liczba miejsc jest ograniczona, decyduje kolejność zgłoszeń.</w:t>
      </w:r>
    </w:p>
    <w:p w:rsidR="00A027E0" w:rsidRPr="009658BB" w:rsidRDefault="00A027E0" w:rsidP="00A027E0">
      <w:pPr>
        <w:shd w:val="clear" w:color="auto" w:fill="FFFFFF"/>
        <w:spacing w:before="75" w:after="75" w:line="240" w:lineRule="auto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W przypadku nie otrzymania wiadomości z potwierdzeniem rejestracji prosimy o kontakt telefoniczny pod nr </w:t>
      </w:r>
      <w:r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>798 771 192, 798 771 620.</w:t>
      </w:r>
    </w:p>
    <w:p w:rsidR="00A027E0" w:rsidRPr="009658BB" w:rsidRDefault="00A027E0" w:rsidP="00A027E0">
      <w:pPr>
        <w:shd w:val="clear" w:color="auto" w:fill="FFFFFF"/>
        <w:spacing w:before="75" w:after="75" w:line="240" w:lineRule="auto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9658BB"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  <w:br/>
      </w:r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W przypadku osób z niepełnosprawnościami prosimy o poinformowanie organizatora o swoich potrzebach min. 3 dni przed spotkaniem. Umożliwi to przygotowanie odpowiedniej pomocy, oraz sprawną obsługę webinarium.</w:t>
      </w:r>
      <w:r w:rsidRPr="009658BB"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  <w:br/>
      </w:r>
      <w:r w:rsidRPr="009658BB"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  <w:br/>
      </w:r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Webinarium skierowane jest do mikro, małych i średnich firm, które potrzebują wsparcia doradczego w realizacji innowacyjnych pomysłów, a także w poszukiwaniu ścieżek rozwoju oraz wynalazców i innowatorów, którzy chcą przekształcić swoje pomysły w dochodowe przedsięwzięcie.</w:t>
      </w:r>
    </w:p>
    <w:p w:rsidR="00A027E0" w:rsidRPr="009658BB" w:rsidRDefault="00A027E0" w:rsidP="00A027E0">
      <w:pPr>
        <w:shd w:val="clear" w:color="auto" w:fill="FFFFFF"/>
        <w:spacing w:before="75" w:after="75" w:line="240" w:lineRule="auto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9658BB"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  <w:t> </w:t>
      </w:r>
    </w:p>
    <w:p w:rsidR="00A027E0" w:rsidRPr="009658BB" w:rsidRDefault="00A027E0" w:rsidP="00A027E0">
      <w:pPr>
        <w:shd w:val="clear" w:color="auto" w:fill="FFFFFF"/>
        <w:spacing w:before="75" w:after="75" w:line="240" w:lineRule="auto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9658BB"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>Program webinarium:</w:t>
      </w:r>
    </w:p>
    <w:p w:rsidR="00A027E0" w:rsidRPr="009658BB" w:rsidRDefault="00A027E0" w:rsidP="00A02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Powitanie uczestników i rozpoczęcie spotkania.</w:t>
      </w:r>
    </w:p>
    <w:p w:rsidR="00A027E0" w:rsidRPr="008E0895" w:rsidRDefault="00A027E0" w:rsidP="00A02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Przedstawienie zakresu usług sieci PIFE.</w:t>
      </w:r>
    </w:p>
    <w:p w:rsidR="00A027E0" w:rsidRPr="008E0895" w:rsidRDefault="00A027E0" w:rsidP="00A02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C47CA3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 xml:space="preserve">Usługa </w:t>
      </w:r>
      <w:proofErr w:type="spellStart"/>
      <w:r w:rsidRPr="00C47CA3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Innovation</w:t>
      </w:r>
      <w:proofErr w:type="spellEnd"/>
      <w:r w:rsidRPr="00C47CA3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 xml:space="preserve"> </w:t>
      </w:r>
      <w:proofErr w:type="spellStart"/>
      <w:r w:rsidRPr="00C47CA3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Coach</w:t>
      </w:r>
      <w:proofErr w:type="spellEnd"/>
      <w:r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.</w:t>
      </w:r>
    </w:p>
    <w:p w:rsidR="00A027E0" w:rsidRPr="008E0895" w:rsidRDefault="00A027E0" w:rsidP="00A02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8E0895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Przedstawienie projektu</w:t>
      </w:r>
      <w:r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  <w:t xml:space="preserve"> </w:t>
      </w:r>
      <w:r w:rsidRPr="008E0895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EDIH-SILESIA</w:t>
      </w:r>
      <w:r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.</w:t>
      </w:r>
    </w:p>
    <w:p w:rsidR="00A027E0" w:rsidRPr="009658BB" w:rsidRDefault="00A027E0" w:rsidP="00A02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Przedstawienie projektu 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  <w14:ligatures w14:val="none"/>
        </w:rPr>
        <w:t>Ścieżka SMART</w:t>
      </w:r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.</w:t>
      </w:r>
    </w:p>
    <w:p w:rsidR="00A027E0" w:rsidRPr="008E0895" w:rsidRDefault="00A027E0" w:rsidP="00A02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bookmarkStart w:id="0" w:name="_Hlk191890847"/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Przedstawienie projektu </w:t>
      </w:r>
      <w:bookmarkEnd w:id="0"/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  <w14:ligatures w14:val="none"/>
        </w:rPr>
        <w:t>Automatyzacja i robotyzacja</w:t>
      </w:r>
      <w:r w:rsidRPr="009658BB">
        <w:rPr>
          <w:rFonts w:ascii="Arial" w:eastAsia="Times New Roman" w:hAnsi="Arial" w:cs="Arial"/>
          <w:color w:val="000000"/>
          <w:kern w:val="0"/>
          <w:sz w:val="28"/>
          <w:szCs w:val="28"/>
          <w:lang w:eastAsia="pl-PL"/>
          <w14:ligatures w14:val="none"/>
        </w:rPr>
        <w:t>.</w:t>
      </w:r>
    </w:p>
    <w:p w:rsidR="00A027E0" w:rsidRPr="009658BB" w:rsidRDefault="00A027E0" w:rsidP="00A027E0">
      <w:pPr>
        <w:shd w:val="clear" w:color="auto" w:fill="FFFFFF"/>
        <w:spacing w:before="75" w:after="75" w:line="240" w:lineRule="auto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Konsultacje i zakończenie spotkania.</w:t>
      </w:r>
    </w:p>
    <w:p w:rsidR="00A027E0" w:rsidRPr="009658BB" w:rsidRDefault="00A027E0" w:rsidP="00A027E0">
      <w:pPr>
        <w:shd w:val="clear" w:color="auto" w:fill="FFFFFF"/>
        <w:spacing w:before="75" w:after="75" w:line="240" w:lineRule="auto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9658BB"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  <w:t> </w:t>
      </w:r>
    </w:p>
    <w:p w:rsidR="00A027E0" w:rsidRPr="009658BB" w:rsidRDefault="00A027E0" w:rsidP="00A027E0">
      <w:pPr>
        <w:shd w:val="clear" w:color="auto" w:fill="FFFFFF"/>
        <w:spacing w:before="75" w:after="75" w:line="240" w:lineRule="auto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 xml:space="preserve">W webinarium </w:t>
      </w:r>
      <w:proofErr w:type="spellStart"/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we</w:t>
      </w:r>
      <w:r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źmą</w:t>
      </w:r>
      <w:proofErr w:type="spellEnd"/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 xml:space="preserve"> udział przedstawiciel</w:t>
      </w:r>
      <w:r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e</w:t>
      </w:r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:</w:t>
      </w:r>
    </w:p>
    <w:p w:rsidR="00A027E0" w:rsidRPr="008E0895" w:rsidRDefault="00A027E0" w:rsidP="00A027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 xml:space="preserve">organizatora instrumentu </w:t>
      </w:r>
      <w:proofErr w:type="spellStart"/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Innovation</w:t>
      </w:r>
      <w:proofErr w:type="spellEnd"/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 xml:space="preserve"> </w:t>
      </w:r>
      <w:proofErr w:type="spellStart"/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Coach</w:t>
      </w:r>
      <w:proofErr w:type="spellEnd"/>
      <w:r w:rsidRPr="009658BB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,</w:t>
      </w:r>
    </w:p>
    <w:p w:rsidR="00A027E0" w:rsidRPr="009658BB" w:rsidRDefault="00A027E0" w:rsidP="00A027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 xml:space="preserve">podmiotu realizującego projekt </w:t>
      </w:r>
      <w:bookmarkStart w:id="1" w:name="_Hlk191894157"/>
      <w:r w:rsidRPr="008E0895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EDIH-SILESIA</w:t>
      </w:r>
      <w:bookmarkEnd w:id="1"/>
    </w:p>
    <w:p w:rsidR="00A027E0" w:rsidRPr="009658BB" w:rsidRDefault="00A027E0" w:rsidP="00A027E0">
      <w:pPr>
        <w:shd w:val="clear" w:color="auto" w:fill="FFFFFF"/>
        <w:spacing w:before="75" w:after="75" w:line="240" w:lineRule="auto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9658BB"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  <w:lastRenderedPageBreak/>
        <w:br/>
      </w:r>
      <w:r w:rsidRPr="009658BB">
        <w:rPr>
          <w:rFonts w:ascii="Arial" w:eastAsia="Times New Roman" w:hAnsi="Arial" w:cs="Arial"/>
          <w:b/>
          <w:bCs/>
          <w:color w:val="030303"/>
          <w:kern w:val="0"/>
          <w:sz w:val="28"/>
          <w:szCs w:val="28"/>
          <w:lang w:eastAsia="pl-PL"/>
          <w14:ligatures w14:val="none"/>
        </w:rPr>
        <w:t>Organizator webinarium:</w:t>
      </w:r>
    </w:p>
    <w:p w:rsidR="00A027E0" w:rsidRPr="00C47CA3" w:rsidRDefault="00A027E0" w:rsidP="00A027E0">
      <w:pPr>
        <w:shd w:val="clear" w:color="auto" w:fill="FFFFFF"/>
        <w:spacing w:before="75" w:after="75" w:line="240" w:lineRule="auto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C47CA3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Lokalny Punkt Informacyjny Funduszy Europejskich w Krośnie</w:t>
      </w:r>
      <w:r w:rsidRPr="00C47CA3"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  <w:br/>
      </w:r>
      <w:r w:rsidRPr="00C47CA3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ul. Staszica 20, 38-400 Krosno</w:t>
      </w:r>
      <w:r w:rsidRPr="00C47CA3"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  <w:br/>
      </w:r>
      <w:r w:rsidRPr="00C47CA3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tel.: 798 771 620, 798 771 192</w:t>
      </w:r>
      <w:r w:rsidRPr="00C47CA3"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  <w:br/>
      </w:r>
      <w:r w:rsidRPr="00C47CA3">
        <w:rPr>
          <w:rFonts w:ascii="Arial" w:eastAsia="Times New Roman" w:hAnsi="Arial" w:cs="Arial"/>
          <w:color w:val="030303"/>
          <w:kern w:val="0"/>
          <w:sz w:val="28"/>
          <w:szCs w:val="28"/>
          <w:lang w:eastAsia="pl-PL"/>
          <w14:ligatures w14:val="none"/>
        </w:rPr>
        <w:t>e-mail </w:t>
      </w:r>
      <w:hyperlink r:id="rId6" w:history="1">
        <w:r w:rsidRPr="00C47CA3">
          <w:rPr>
            <w:rFonts w:ascii="Arial" w:eastAsia="Times New Roman" w:hAnsi="Arial" w:cs="Arial"/>
            <w:color w:val="0052A5"/>
            <w:kern w:val="0"/>
            <w:sz w:val="28"/>
            <w:szCs w:val="28"/>
            <w:u w:val="single"/>
            <w:lang w:eastAsia="pl-PL"/>
            <w14:ligatures w14:val="none"/>
          </w:rPr>
          <w:t>pife.krosno@podkarpackie.pl</w:t>
        </w:r>
      </w:hyperlink>
    </w:p>
    <w:p w:rsidR="00A027E0" w:rsidRPr="00C47CA3" w:rsidRDefault="00A027E0" w:rsidP="00A027E0">
      <w:pPr>
        <w:shd w:val="clear" w:color="auto" w:fill="FFFFFF"/>
        <w:spacing w:before="75" w:after="75" w:line="240" w:lineRule="auto"/>
        <w:rPr>
          <w:rFonts w:ascii="Roboto" w:eastAsia="Times New Roman" w:hAnsi="Roboto" w:cs="Times New Roman"/>
          <w:color w:val="030303"/>
          <w:kern w:val="0"/>
          <w:sz w:val="21"/>
          <w:szCs w:val="21"/>
          <w:lang w:eastAsia="pl-PL"/>
          <w14:ligatures w14:val="none"/>
        </w:rPr>
      </w:pPr>
      <w:r w:rsidRPr="00C47CA3">
        <w:rPr>
          <w:rFonts w:ascii="Arial" w:eastAsia="Times New Roman" w:hAnsi="Arial" w:cs="Arial"/>
          <w:color w:val="030303"/>
          <w:kern w:val="0"/>
          <w:sz w:val="28"/>
          <w:szCs w:val="28"/>
          <w:shd w:val="clear" w:color="auto" w:fill="FFFFFF"/>
          <w:lang w:eastAsia="pl-PL"/>
          <w14:ligatures w14:val="none"/>
        </w:rPr>
        <w:t>W załączniku klauzula informacyjna dotycząca przetwarzania danych osobowych.</w:t>
      </w:r>
    </w:p>
    <w:p w:rsidR="00A027E0" w:rsidRDefault="00A027E0" w:rsidP="00A027E0"/>
    <w:p w:rsidR="00573C4D" w:rsidRDefault="00573C4D">
      <w:bookmarkStart w:id="2" w:name="_GoBack"/>
      <w:bookmarkEnd w:id="2"/>
    </w:p>
    <w:sectPr w:rsidR="00573C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FA" w:rsidRDefault="00A027E0" w:rsidP="008225FA">
    <w:pPr>
      <w:pStyle w:val="Stopka"/>
      <w:rPr>
        <w:b/>
        <w:noProof/>
      </w:rPr>
    </w:pPr>
  </w:p>
  <w:p w:rsidR="008225FA" w:rsidRDefault="00A027E0" w:rsidP="008225FA">
    <w:pPr>
      <w:pStyle w:val="Stopka"/>
      <w:rPr>
        <w:b/>
        <w:noProof/>
      </w:rPr>
    </w:pPr>
    <w:r>
      <w:rPr>
        <w:noProof/>
        <w:lang w:eastAsia="pl-PL"/>
      </w:rPr>
      <w:drawing>
        <wp:inline distT="0" distB="0" distL="0" distR="0" wp14:anchorId="0FCD47F1" wp14:editId="514D93C9">
          <wp:extent cx="4176395" cy="621665"/>
          <wp:effectExtent l="0" t="0" r="0" b="6985"/>
          <wp:docPr id="50352113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639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225FA" w:rsidRPr="008225FA" w:rsidRDefault="00A027E0" w:rsidP="008225FA">
    <w:pPr>
      <w:pStyle w:val="Stopka"/>
      <w:rPr>
        <w:b/>
        <w:noProof/>
      </w:rPr>
    </w:pPr>
    <w:r w:rsidRPr="008225FA">
      <w:rPr>
        <w:b/>
        <w:noProof/>
      </w:rPr>
      <w:t>Spotkanie współfinansowane</w:t>
    </w:r>
    <w:r w:rsidRPr="008225FA">
      <w:rPr>
        <w:i/>
        <w:noProof/>
      </w:rPr>
      <w:t xml:space="preserve"> </w:t>
    </w:r>
    <w:r w:rsidRPr="008225FA">
      <w:rPr>
        <w:b/>
        <w:noProof/>
      </w:rPr>
      <w:t>z Funduszu Spójności i budżetu państwa</w:t>
    </w:r>
    <w:r w:rsidRPr="008225FA">
      <w:rPr>
        <w:i/>
        <w:noProof/>
      </w:rPr>
      <w:t xml:space="preserve"> </w:t>
    </w:r>
    <w:r w:rsidRPr="008225FA">
      <w:rPr>
        <w:b/>
        <w:noProof/>
      </w:rPr>
      <w:t>w ramach Programu Pomoc Techniczna dla Funduszy Europejskich na lata 2021-2027</w:t>
    </w:r>
  </w:p>
  <w:p w:rsidR="008225FA" w:rsidRDefault="00A027E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FA" w:rsidRDefault="00A027E0">
    <w:pPr>
      <w:pStyle w:val="Nagwek"/>
    </w:pPr>
    <w:r>
      <w:rPr>
        <w:noProof/>
        <w:lang w:eastAsia="pl-PL"/>
      </w:rPr>
      <w:drawing>
        <wp:inline distT="0" distB="0" distL="0" distR="0" wp14:anchorId="53BF7AE2" wp14:editId="73DA110E">
          <wp:extent cx="2627630" cy="701040"/>
          <wp:effectExtent l="0" t="0" r="1270" b="3810"/>
          <wp:docPr id="114373077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6312C"/>
    <w:multiLevelType w:val="multilevel"/>
    <w:tmpl w:val="A2F07B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295B93"/>
    <w:multiLevelType w:val="multilevel"/>
    <w:tmpl w:val="9EEE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E0"/>
    <w:rsid w:val="00573C4D"/>
    <w:rsid w:val="00A0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47B80-4BB0-4BF0-8F94-CEA01E7D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7E0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7E0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A0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7E0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fe.krosno@podkarpackie.pl" TargetMode="External"/><Relationship Id="rId5" Type="http://schemas.openxmlformats.org/officeDocument/2006/relationships/hyperlink" Target="https://webinarypifepodkarpackie.clickmeeting.com/dotacje-dla-innowacyjnych-firm/regist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LgdNB</dc:creator>
  <cp:keywords/>
  <dc:description/>
  <cp:lastModifiedBy>LgdNB</cp:lastModifiedBy>
  <cp:revision>1</cp:revision>
  <dcterms:created xsi:type="dcterms:W3CDTF">2025-03-04T09:07:00Z</dcterms:created>
  <dcterms:modified xsi:type="dcterms:W3CDTF">2025-03-04T09:07:00Z</dcterms:modified>
</cp:coreProperties>
</file>